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07285B3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431B">
        <w:rPr>
          <w:rFonts w:ascii="Corbel" w:hAnsi="Corbel"/>
          <w:i/>
          <w:smallCaps/>
          <w:sz w:val="24"/>
          <w:szCs w:val="24"/>
        </w:rPr>
        <w:t>2022-2025</w:t>
      </w:r>
    </w:p>
    <w:p w14:paraId="2CB98F83" w14:textId="1273E70F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6F431B">
        <w:rPr>
          <w:rFonts w:ascii="Corbel" w:hAnsi="Corbel"/>
          <w:sz w:val="20"/>
          <w:szCs w:val="20"/>
        </w:rPr>
        <w:t>4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6F431B">
        <w:rPr>
          <w:rFonts w:ascii="Corbel" w:hAnsi="Corbel"/>
          <w:sz w:val="20"/>
          <w:szCs w:val="20"/>
        </w:rPr>
        <w:t>5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AF26622" w:rsidR="00D22B96" w:rsidRPr="00D22DB5" w:rsidRDefault="00DC2251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FC8125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6700108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model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Beveridge’a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>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16CD8E57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9C576D9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  <w:bookmarkStart w:id="1" w:name="_GoBack"/>
            <w:bookmarkEnd w:id="1"/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B., Wąsik D., Prawo ochrony zdrowia, </w:t>
                  </w: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Difin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Lenio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Kluwer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Dziubińska M., Janus A.,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Kostrubiec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J., Sroka T., Szczęśniak P. (red.), Finansowanie świadczeń opieki zdrowotnej,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4237B" w14:textId="77777777" w:rsidR="00F92F30" w:rsidRDefault="00F92F30" w:rsidP="00C16ABF">
      <w:pPr>
        <w:spacing w:after="0" w:line="240" w:lineRule="auto"/>
      </w:pPr>
      <w:r>
        <w:separator/>
      </w:r>
    </w:p>
  </w:endnote>
  <w:endnote w:type="continuationSeparator" w:id="0">
    <w:p w14:paraId="36F35048" w14:textId="77777777" w:rsidR="00F92F30" w:rsidRDefault="00F92F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E50F3" w14:textId="77777777" w:rsidR="00F92F30" w:rsidRDefault="00F92F30" w:rsidP="00C16ABF">
      <w:pPr>
        <w:spacing w:after="0" w:line="240" w:lineRule="auto"/>
      </w:pPr>
      <w:r>
        <w:separator/>
      </w:r>
    </w:p>
  </w:footnote>
  <w:footnote w:type="continuationSeparator" w:id="0">
    <w:p w14:paraId="145C65D5" w14:textId="77777777" w:rsidR="00F92F30" w:rsidRDefault="00F92F30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2251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F3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5DC328-539B-41A6-9E3B-336733EA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1004</Words>
  <Characters>6027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2020-10-22T08:05:00Z</cp:lastPrinted>
  <dcterms:created xsi:type="dcterms:W3CDTF">2020-10-23T07:00:00Z</dcterms:created>
  <dcterms:modified xsi:type="dcterms:W3CDTF">2022-06-10T15:55:00Z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